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70FED" w14:textId="77777777" w:rsidR="00B04CA4" w:rsidRPr="001A4229" w:rsidRDefault="00B04CA4" w:rsidP="00B04CA4">
      <w:pPr>
        <w:shd w:val="clear" w:color="auto" w:fill="FFFFFF"/>
        <w:spacing w:before="100" w:beforeAutospacing="1" w:after="100" w:afterAutospacing="1" w:line="240" w:lineRule="auto"/>
        <w:jc w:val="center"/>
        <w:outlineLvl w:val="0"/>
        <w:rPr>
          <w:rFonts w:ascii="Avenir Book" w:eastAsia="Times New Roman" w:hAnsi="Avenir Book" w:cstheme="minorHAnsi"/>
          <w:b/>
          <w:bCs/>
          <w:color w:val="222222"/>
          <w:kern w:val="36"/>
          <w:sz w:val="32"/>
          <w:szCs w:val="32"/>
        </w:rPr>
      </w:pPr>
      <w:r w:rsidRPr="001A4229">
        <w:rPr>
          <w:rFonts w:ascii="Avenir Book" w:eastAsia="Times New Roman" w:hAnsi="Avenir Book" w:cstheme="minorHAnsi"/>
          <w:b/>
          <w:bCs/>
          <w:color w:val="222222"/>
          <w:kern w:val="36"/>
          <w:sz w:val="32"/>
          <w:szCs w:val="32"/>
        </w:rPr>
        <w:t>Collecting Unemployment When You're Self-Employed</w:t>
      </w:r>
    </w:p>
    <w:p w14:paraId="3B9BF0FF" w14:textId="77777777" w:rsidR="00B04CA4" w:rsidRPr="001A4229" w:rsidRDefault="00B04CA4" w:rsidP="00B04CA4">
      <w:pPr>
        <w:pStyle w:val="NormalWeb"/>
        <w:shd w:val="clear" w:color="auto" w:fill="FFFFFF"/>
        <w:rPr>
          <w:rFonts w:ascii="Avenir Book" w:hAnsi="Avenir Book" w:cstheme="minorHAnsi"/>
          <w:color w:val="222222"/>
        </w:rPr>
      </w:pPr>
      <w:r w:rsidRPr="001A4229">
        <w:rPr>
          <w:rFonts w:ascii="Avenir Book" w:hAnsi="Avenir Book" w:cstheme="minorHAnsi"/>
          <w:color w:val="222222"/>
        </w:rPr>
        <w:t>Can you </w:t>
      </w:r>
      <w:hyperlink r:id="rId4" w:history="1">
        <w:r w:rsidRPr="001A4229">
          <w:rPr>
            <w:rStyle w:val="Hyperlink"/>
            <w:rFonts w:ascii="Avenir Book" w:hAnsi="Avenir Book" w:cstheme="minorHAnsi"/>
            <w:color w:val="246FC8"/>
          </w:rPr>
          <w:t>collect unemployment</w:t>
        </w:r>
      </w:hyperlink>
      <w:r w:rsidRPr="001A4229">
        <w:rPr>
          <w:rFonts w:ascii="Avenir Book" w:hAnsi="Avenir Book" w:cstheme="minorHAnsi"/>
          <w:color w:val="222222"/>
        </w:rPr>
        <w:t> if you are working as a freelancer, independent contractor, or self-employed individual running your own business?</w:t>
      </w:r>
    </w:p>
    <w:p w14:paraId="68793935" w14:textId="77777777" w:rsidR="00B04CA4" w:rsidRPr="001A4229" w:rsidRDefault="00B04CA4" w:rsidP="00B04CA4">
      <w:pPr>
        <w:pStyle w:val="NormalWeb"/>
        <w:shd w:val="clear" w:color="auto" w:fill="FFFFFF"/>
        <w:rPr>
          <w:rFonts w:ascii="Avenir Book" w:hAnsi="Avenir Book" w:cstheme="minorHAnsi"/>
          <w:color w:val="222222"/>
        </w:rPr>
      </w:pPr>
      <w:r w:rsidRPr="001A4229">
        <w:rPr>
          <w:rFonts w:ascii="Avenir Book" w:hAnsi="Avenir Book" w:cstheme="minorHAnsi"/>
          <w:color w:val="222222"/>
        </w:rPr>
        <w:t>In most cases, self-employed workers, </w:t>
      </w:r>
      <w:hyperlink r:id="rId5" w:history="1">
        <w:r w:rsidRPr="001A4229">
          <w:rPr>
            <w:rStyle w:val="Hyperlink"/>
            <w:rFonts w:ascii="Avenir Book" w:hAnsi="Avenir Book" w:cstheme="minorHAnsi"/>
            <w:color w:val="246FC8"/>
          </w:rPr>
          <w:t>independent contractors</w:t>
        </w:r>
      </w:hyperlink>
      <w:r w:rsidRPr="001A4229">
        <w:rPr>
          <w:rFonts w:ascii="Avenir Book" w:hAnsi="Avenir Book" w:cstheme="minorHAnsi"/>
          <w:color w:val="222222"/>
        </w:rPr>
        <w:t>, and freelance workers who lose their income are not eligible for unemployment benefits. It’s still worth looking into, as you may be eligible depending on your circumstances.</w:t>
      </w:r>
    </w:p>
    <w:p w14:paraId="0D94868A" w14:textId="77777777" w:rsidR="00B04CA4" w:rsidRPr="001A4229" w:rsidRDefault="00B04CA4" w:rsidP="00B04CA4">
      <w:pPr>
        <w:pStyle w:val="NormalWeb"/>
        <w:shd w:val="clear" w:color="auto" w:fill="FFFFFF"/>
        <w:rPr>
          <w:rFonts w:ascii="Avenir Book" w:hAnsi="Avenir Book" w:cstheme="minorHAnsi"/>
          <w:color w:val="222222"/>
        </w:rPr>
      </w:pPr>
      <w:r w:rsidRPr="001A4229">
        <w:rPr>
          <w:rFonts w:ascii="Avenir Book" w:hAnsi="Avenir Book" w:cstheme="minorHAnsi"/>
          <w:color w:val="222222"/>
        </w:rPr>
        <w:t>However, the federal government is expanding benefits to cover self-employed people and gig workers. Once legislation is approved, information on how to qualify and collect benefits will be available.</w:t>
      </w:r>
    </w:p>
    <w:p w14:paraId="2975F626" w14:textId="77777777" w:rsidR="00B04CA4" w:rsidRPr="001A4229" w:rsidRDefault="00B04CA4" w:rsidP="00B04CA4">
      <w:pPr>
        <w:pStyle w:val="Heading2"/>
        <w:shd w:val="clear" w:color="auto" w:fill="FFFFFF"/>
        <w:rPr>
          <w:rFonts w:ascii="Avenir Book" w:hAnsi="Avenir Book" w:cstheme="minorHAnsi"/>
          <w:color w:val="222222"/>
          <w:sz w:val="24"/>
          <w:szCs w:val="24"/>
        </w:rPr>
      </w:pPr>
      <w:r w:rsidRPr="001A4229">
        <w:rPr>
          <w:rStyle w:val="mntl-sc-block-headingtext"/>
          <w:rFonts w:ascii="Avenir Book" w:hAnsi="Avenir Book" w:cstheme="minorHAnsi"/>
          <w:b/>
          <w:bCs/>
          <w:color w:val="222222"/>
          <w:sz w:val="24"/>
          <w:szCs w:val="24"/>
        </w:rPr>
        <w:t>Pandemic Unemployment Benefits for Self-Employed Workers</w:t>
      </w:r>
    </w:p>
    <w:p w14:paraId="2D70DB42" w14:textId="77777777" w:rsidR="00B04CA4" w:rsidRPr="001A4229" w:rsidRDefault="00B04CA4" w:rsidP="00B04CA4">
      <w:pPr>
        <w:pStyle w:val="Heading3"/>
        <w:shd w:val="clear" w:color="auto" w:fill="FFFFFF"/>
        <w:rPr>
          <w:rFonts w:ascii="Avenir Book" w:hAnsi="Avenir Book" w:cstheme="minorHAnsi"/>
          <w:b/>
          <w:bCs/>
          <w:color w:val="222222"/>
        </w:rPr>
      </w:pPr>
      <w:r w:rsidRPr="001A4229">
        <w:rPr>
          <w:rStyle w:val="mntl-sc-block-subheadingtext"/>
          <w:rFonts w:ascii="Avenir Book" w:hAnsi="Avenir Book" w:cstheme="minorHAnsi"/>
          <w:b/>
          <w:bCs/>
          <w:color w:val="222222"/>
        </w:rPr>
        <w:t>Unemployment Benefits</w:t>
      </w:r>
    </w:p>
    <w:p w14:paraId="5D984971" w14:textId="77777777" w:rsidR="00B04CA4" w:rsidRPr="001A4229" w:rsidRDefault="00B04CA4" w:rsidP="00B04CA4">
      <w:pPr>
        <w:pStyle w:val="NormalWeb"/>
        <w:shd w:val="clear" w:color="auto" w:fill="FFFFFF"/>
        <w:rPr>
          <w:rFonts w:ascii="Avenir Book" w:hAnsi="Avenir Book" w:cstheme="minorHAnsi"/>
          <w:color w:val="222222"/>
        </w:rPr>
      </w:pPr>
      <w:r w:rsidRPr="001A4229">
        <w:rPr>
          <w:rFonts w:ascii="Avenir Book" w:hAnsi="Avenir Book" w:cstheme="minorHAnsi"/>
          <w:color w:val="222222"/>
        </w:rPr>
        <w:t>The federal and state governments are expanding sick leave and unemployment benefits and working on legislation to help impacted independent workers.</w:t>
      </w:r>
    </w:p>
    <w:p w14:paraId="3646656B" w14:textId="77777777" w:rsidR="00B04CA4" w:rsidRPr="001A4229" w:rsidRDefault="00B04CA4" w:rsidP="00B04CA4">
      <w:pPr>
        <w:pStyle w:val="NormalWeb"/>
        <w:shd w:val="clear" w:color="auto" w:fill="FFFFFF"/>
        <w:rPr>
          <w:rFonts w:ascii="Avenir Book" w:hAnsi="Avenir Book" w:cstheme="minorHAnsi"/>
          <w:color w:val="222222"/>
        </w:rPr>
      </w:pPr>
      <w:r w:rsidRPr="001A4229">
        <w:rPr>
          <w:rFonts w:ascii="Avenir Book" w:hAnsi="Avenir Book" w:cstheme="minorHAnsi"/>
          <w:color w:val="222222"/>
        </w:rPr>
        <w:t>The stimulus bill, which is expected to pass this week, will include expanded unemployment benefits. Senator Chuck Schumer says, "The extended UI program in this agreement increases the maximum unemployment benefit by $600 per week and ensures that laid-off workers, on average, will receive their full pay for four months. It ensures that all workers are protected whether they work for businesses small, medium, or large, along with self-employed and workers in the gig economy."</w:t>
      </w:r>
    </w:p>
    <w:p w14:paraId="501886A7" w14:textId="77777777" w:rsidR="00B04CA4" w:rsidRPr="001A4229" w:rsidRDefault="00B04CA4" w:rsidP="00B04CA4">
      <w:pPr>
        <w:pStyle w:val="NormalWeb"/>
        <w:shd w:val="clear" w:color="auto" w:fill="FFFFFF"/>
        <w:rPr>
          <w:rFonts w:ascii="Avenir Book" w:hAnsi="Avenir Book" w:cstheme="minorHAnsi"/>
          <w:color w:val="222222"/>
        </w:rPr>
      </w:pPr>
      <w:r w:rsidRPr="001A4229">
        <w:rPr>
          <w:rFonts w:ascii="Avenir Book" w:hAnsi="Avenir Book" w:cstheme="minorHAnsi"/>
          <w:color w:val="222222"/>
        </w:rPr>
        <w:t>In addition, if approved, the legislation will continue unemployment benefits for an additional 13 weeks beyond a state's maximum weeks of unemployment.</w:t>
      </w:r>
      <w:r w:rsidRPr="001A4229">
        <w:rPr>
          <w:rStyle w:val="mntl-inline-citation"/>
          <w:rFonts w:ascii="Avenir Book" w:hAnsi="Avenir Book" w:cstheme="minorHAnsi"/>
          <w:color w:val="0000EE"/>
          <w:spacing w:val="17"/>
          <w:vertAlign w:val="superscript"/>
        </w:rPr>
        <w:t>2</w:t>
      </w:r>
      <w:r w:rsidRPr="001A4229">
        <w:rPr>
          <w:rFonts w:ascii="Calibri" w:hAnsi="Calibri" w:cs="Calibri"/>
          <w:color w:val="222222"/>
        </w:rPr>
        <w:t>﻿</w:t>
      </w:r>
    </w:p>
    <w:p w14:paraId="57F2A4D6" w14:textId="77777777" w:rsidR="00B04CA4" w:rsidRPr="001A4229" w:rsidRDefault="00B04CA4" w:rsidP="00B04CA4">
      <w:pPr>
        <w:pStyle w:val="Heading3"/>
        <w:shd w:val="clear" w:color="auto" w:fill="FFFFFF"/>
        <w:rPr>
          <w:rFonts w:ascii="Avenir Book" w:hAnsi="Avenir Book" w:cstheme="minorHAnsi"/>
          <w:color w:val="222222"/>
        </w:rPr>
      </w:pPr>
      <w:r w:rsidRPr="001A4229">
        <w:rPr>
          <w:rStyle w:val="mntl-sc-block-subheadingtext"/>
          <w:rFonts w:ascii="Avenir Book" w:hAnsi="Avenir Book" w:cstheme="minorHAnsi"/>
          <w:b/>
          <w:bCs/>
          <w:color w:val="222222"/>
        </w:rPr>
        <w:t>Tax Credits</w:t>
      </w:r>
    </w:p>
    <w:p w14:paraId="12AA7C5D" w14:textId="77777777" w:rsidR="00B04CA4" w:rsidRPr="001A4229" w:rsidRDefault="00B04CA4" w:rsidP="00B04CA4">
      <w:pPr>
        <w:pStyle w:val="NormalWeb"/>
        <w:shd w:val="clear" w:color="auto" w:fill="FFFFFF"/>
        <w:rPr>
          <w:rFonts w:ascii="Avenir Book" w:hAnsi="Avenir Book" w:cstheme="minorHAnsi"/>
          <w:color w:val="222222"/>
        </w:rPr>
      </w:pPr>
      <w:r w:rsidRPr="001A4229">
        <w:rPr>
          <w:rFonts w:ascii="Avenir Book" w:hAnsi="Avenir Book" w:cstheme="minorHAnsi"/>
          <w:color w:val="222222"/>
        </w:rPr>
        <w:t>The Families First Coronavirus Response Act provides a refundable tax credit for eligible self-employed individuals who must self-quarantine, obtain a diagnosis, or comply with a self-isolation recommendation for coronavirus.</w:t>
      </w:r>
    </w:p>
    <w:p w14:paraId="182F545B" w14:textId="77777777" w:rsidR="00B04CA4" w:rsidRPr="001A4229" w:rsidRDefault="00B04CA4" w:rsidP="00B04CA4">
      <w:pPr>
        <w:pStyle w:val="Heading2"/>
        <w:shd w:val="clear" w:color="auto" w:fill="FFFFFF"/>
        <w:rPr>
          <w:rFonts w:ascii="Avenir Book" w:hAnsi="Avenir Book" w:cstheme="minorHAnsi"/>
          <w:color w:val="222222"/>
          <w:sz w:val="24"/>
          <w:szCs w:val="24"/>
        </w:rPr>
      </w:pPr>
      <w:r w:rsidRPr="001A4229">
        <w:rPr>
          <w:rStyle w:val="mntl-sc-block-headingtext"/>
          <w:rFonts w:ascii="Avenir Book" w:hAnsi="Avenir Book" w:cstheme="minorHAnsi"/>
          <w:b/>
          <w:bCs/>
          <w:color w:val="222222"/>
          <w:sz w:val="24"/>
          <w:szCs w:val="24"/>
        </w:rPr>
        <w:t>Standard Unemployment Benefits for Self-Employed Workers</w:t>
      </w:r>
    </w:p>
    <w:p w14:paraId="6AC3EDB7" w14:textId="77777777" w:rsidR="00B04CA4" w:rsidRPr="001A4229" w:rsidRDefault="00B04CA4" w:rsidP="00B04CA4">
      <w:pPr>
        <w:pStyle w:val="NormalWeb"/>
        <w:shd w:val="clear" w:color="auto" w:fill="FFFFFF"/>
        <w:rPr>
          <w:rFonts w:ascii="Avenir Book" w:hAnsi="Avenir Book" w:cstheme="minorHAnsi"/>
          <w:color w:val="222222"/>
        </w:rPr>
      </w:pPr>
      <w:r w:rsidRPr="001A4229">
        <w:rPr>
          <w:rFonts w:ascii="Avenir Book" w:hAnsi="Avenir Book" w:cstheme="minorHAnsi"/>
          <w:color w:val="222222"/>
        </w:rPr>
        <w:t>Because employers contribute to a fund for unemployment benefits, their employees are eligible to receive benefits from the government, if they qualify after losing their job. If you are operating as self-employed, you most likely didn't pay into your state's unemployment fund.</w:t>
      </w:r>
    </w:p>
    <w:p w14:paraId="79836A55" w14:textId="77777777" w:rsidR="00B04CA4" w:rsidRPr="001A4229" w:rsidRDefault="00B04CA4" w:rsidP="00B04CA4">
      <w:pPr>
        <w:pStyle w:val="NormalWeb"/>
        <w:shd w:val="clear" w:color="auto" w:fill="FFFFFF"/>
        <w:rPr>
          <w:rFonts w:ascii="Avenir Book" w:hAnsi="Avenir Book" w:cstheme="minorHAnsi"/>
          <w:color w:val="222222"/>
        </w:rPr>
      </w:pPr>
      <w:r w:rsidRPr="001A4229">
        <w:rPr>
          <w:rFonts w:ascii="Avenir Book" w:hAnsi="Avenir Book" w:cstheme="minorHAnsi"/>
          <w:color w:val="222222"/>
        </w:rPr>
        <w:t>If you were paid as an independent contractor and receive a </w:t>
      </w:r>
      <w:hyperlink r:id="rId6" w:tgtFrame="_blank" w:history="1">
        <w:r w:rsidRPr="001A4229">
          <w:rPr>
            <w:rStyle w:val="Hyperlink"/>
            <w:rFonts w:ascii="Avenir Book" w:eastAsiaTheme="majorEastAsia" w:hAnsi="Avenir Book" w:cstheme="minorHAnsi"/>
            <w:color w:val="246FC8"/>
          </w:rPr>
          <w:t>1099 form</w:t>
        </w:r>
      </w:hyperlink>
      <w:r w:rsidRPr="001A4229">
        <w:rPr>
          <w:rFonts w:ascii="Avenir Book" w:hAnsi="Avenir Book" w:cstheme="minorHAnsi"/>
          <w:color w:val="222222"/>
        </w:rPr>
        <w:t>, you were not considered an employee and would not be eligible for unemployment. That's because eligibility for unemployment is based upon being employed by an organization that was paying into the </w:t>
      </w:r>
      <w:hyperlink r:id="rId7" w:history="1">
        <w:r w:rsidRPr="001A4229">
          <w:rPr>
            <w:rStyle w:val="Hyperlink"/>
            <w:rFonts w:ascii="Avenir Book" w:eastAsiaTheme="majorEastAsia" w:hAnsi="Avenir Book" w:cstheme="minorHAnsi"/>
            <w:color w:val="246FC8"/>
          </w:rPr>
          <w:t>unemployment insurance</w:t>
        </w:r>
      </w:hyperlink>
      <w:r w:rsidRPr="001A4229">
        <w:rPr>
          <w:rFonts w:ascii="Avenir Book" w:hAnsi="Avenir Book" w:cstheme="minorHAnsi"/>
          <w:color w:val="222222"/>
        </w:rPr>
        <w:t> fund.</w:t>
      </w:r>
    </w:p>
    <w:p w14:paraId="3E28A686" w14:textId="77777777" w:rsidR="00B04CA4" w:rsidRPr="001A4229" w:rsidRDefault="00B04CA4" w:rsidP="00B04CA4">
      <w:pPr>
        <w:pStyle w:val="Heading2"/>
        <w:shd w:val="clear" w:color="auto" w:fill="FFFFFF"/>
        <w:rPr>
          <w:rFonts w:ascii="Avenir Book" w:hAnsi="Avenir Book" w:cstheme="minorHAnsi"/>
          <w:color w:val="222222"/>
          <w:sz w:val="24"/>
          <w:szCs w:val="24"/>
        </w:rPr>
      </w:pPr>
      <w:r w:rsidRPr="001A4229">
        <w:rPr>
          <w:rStyle w:val="mntl-sc-block-headingtext"/>
          <w:rFonts w:ascii="Avenir Book" w:hAnsi="Avenir Book" w:cstheme="minorHAnsi"/>
          <w:b/>
          <w:bCs/>
          <w:color w:val="222222"/>
          <w:sz w:val="24"/>
          <w:szCs w:val="24"/>
        </w:rPr>
        <w:lastRenderedPageBreak/>
        <w:t>Freelancers Relief Fund</w:t>
      </w:r>
    </w:p>
    <w:p w14:paraId="38893B2C" w14:textId="77777777" w:rsidR="00B04CA4" w:rsidRPr="001A4229" w:rsidRDefault="00B04CA4" w:rsidP="00B04CA4">
      <w:pPr>
        <w:pStyle w:val="NormalWeb"/>
        <w:shd w:val="clear" w:color="auto" w:fill="FFFFFF"/>
        <w:rPr>
          <w:rFonts w:ascii="Avenir Book" w:hAnsi="Avenir Book" w:cstheme="minorHAnsi"/>
          <w:color w:val="222222"/>
        </w:rPr>
      </w:pPr>
      <w:r w:rsidRPr="001A4229">
        <w:rPr>
          <w:rFonts w:ascii="Avenir Book" w:hAnsi="Avenir Book" w:cstheme="minorHAnsi"/>
          <w:color w:val="222222"/>
        </w:rPr>
        <w:t>The Freelancers Union has launched the </w:t>
      </w:r>
      <w:hyperlink r:id="rId8" w:tgtFrame="_blank" w:history="1">
        <w:r w:rsidRPr="001A4229">
          <w:rPr>
            <w:rStyle w:val="Hyperlink"/>
            <w:rFonts w:ascii="Avenir Book" w:eastAsiaTheme="majorEastAsia" w:hAnsi="Avenir Book" w:cstheme="minorHAnsi"/>
            <w:color w:val="246FC8"/>
          </w:rPr>
          <w:t>Freelancers Relief Fund</w:t>
        </w:r>
      </w:hyperlink>
      <w:r w:rsidRPr="001A4229">
        <w:rPr>
          <w:rFonts w:ascii="Avenir Book" w:hAnsi="Avenir Book" w:cstheme="minorHAnsi"/>
          <w:color w:val="222222"/>
        </w:rPr>
        <w:t>. The fund will provide up to $1,000 to freelancers who are experiencing sudden hardship as a result of the COVID-19 pandemic. Applications for funding will open on April 2, 2020.</w:t>
      </w:r>
    </w:p>
    <w:p w14:paraId="5A1838CD" w14:textId="77777777" w:rsidR="00B04CA4" w:rsidRPr="001A4229" w:rsidRDefault="00B04CA4" w:rsidP="00B04CA4">
      <w:pPr>
        <w:pStyle w:val="Heading2"/>
        <w:shd w:val="clear" w:color="auto" w:fill="FFFFFF"/>
        <w:rPr>
          <w:rFonts w:ascii="Avenir Book" w:hAnsi="Avenir Book" w:cstheme="minorHAnsi"/>
          <w:color w:val="222222"/>
          <w:sz w:val="24"/>
          <w:szCs w:val="24"/>
        </w:rPr>
      </w:pPr>
      <w:r w:rsidRPr="001A4229">
        <w:rPr>
          <w:rStyle w:val="mntl-sc-block-headingtext"/>
          <w:rFonts w:ascii="Avenir Book" w:hAnsi="Avenir Book" w:cstheme="minorHAnsi"/>
          <w:b/>
          <w:bCs/>
          <w:color w:val="222222"/>
          <w:sz w:val="24"/>
          <w:szCs w:val="24"/>
        </w:rPr>
        <w:t>Disaster Unemployment Assistance</w:t>
      </w:r>
    </w:p>
    <w:p w14:paraId="6E47EE0E" w14:textId="77777777" w:rsidR="00B04CA4" w:rsidRPr="001A4229" w:rsidRDefault="00B04CA4" w:rsidP="00B04CA4">
      <w:pPr>
        <w:pStyle w:val="NormalWeb"/>
        <w:shd w:val="clear" w:color="auto" w:fill="FFFFFF"/>
        <w:rPr>
          <w:rFonts w:ascii="Avenir Book" w:hAnsi="Avenir Book" w:cstheme="minorHAnsi"/>
          <w:color w:val="222222"/>
        </w:rPr>
      </w:pPr>
      <w:r w:rsidRPr="001A4229">
        <w:rPr>
          <w:rFonts w:ascii="Avenir Book" w:hAnsi="Avenir Book" w:cstheme="minorHAnsi"/>
          <w:color w:val="222222"/>
        </w:rPr>
        <w:t>If you were unemployed as a result of a major disaster, you may be eligible to receive </w:t>
      </w:r>
      <w:hyperlink r:id="rId9" w:tgtFrame="_blank" w:history="1">
        <w:r w:rsidRPr="001A4229">
          <w:rPr>
            <w:rStyle w:val="Hyperlink"/>
            <w:rFonts w:ascii="Avenir Book" w:eastAsiaTheme="majorEastAsia" w:hAnsi="Avenir Book" w:cstheme="minorHAnsi"/>
            <w:color w:val="246FC8"/>
          </w:rPr>
          <w:t>Disaster Unemployment Assistance</w:t>
        </w:r>
      </w:hyperlink>
      <w:r w:rsidRPr="001A4229">
        <w:rPr>
          <w:rFonts w:ascii="Avenir Book" w:hAnsi="Avenir Book" w:cstheme="minorHAnsi"/>
          <w:color w:val="222222"/>
        </w:rPr>
        <w:t>. The federally funded DUA is designed to provide assistance to workers who become unemployed as the result of a presidentially declared major disaster, and who are ineligible for other unemployment benefits.</w:t>
      </w:r>
    </w:p>
    <w:p w14:paraId="0F2ED72F" w14:textId="77777777" w:rsidR="00B04CA4" w:rsidRPr="001A4229" w:rsidRDefault="00B04CA4" w:rsidP="00B04CA4">
      <w:pPr>
        <w:pStyle w:val="Heading2"/>
        <w:shd w:val="clear" w:color="auto" w:fill="FFFFFF"/>
        <w:rPr>
          <w:rFonts w:ascii="Avenir Book" w:hAnsi="Avenir Book" w:cstheme="minorHAnsi"/>
          <w:color w:val="222222"/>
          <w:sz w:val="24"/>
          <w:szCs w:val="24"/>
        </w:rPr>
      </w:pPr>
      <w:r w:rsidRPr="001A4229">
        <w:rPr>
          <w:rStyle w:val="mntl-sc-block-headingtext"/>
          <w:rFonts w:ascii="Avenir Book" w:hAnsi="Avenir Book" w:cstheme="minorHAnsi"/>
          <w:b/>
          <w:bCs/>
          <w:color w:val="222222"/>
          <w:sz w:val="24"/>
          <w:szCs w:val="24"/>
        </w:rPr>
        <w:t>Check Your Eligibility</w:t>
      </w:r>
    </w:p>
    <w:p w14:paraId="1301EE02" w14:textId="77777777" w:rsidR="00B04CA4" w:rsidRPr="001A4229" w:rsidRDefault="00B04CA4" w:rsidP="00B04CA4">
      <w:pPr>
        <w:pStyle w:val="NormalWeb"/>
        <w:shd w:val="clear" w:color="auto" w:fill="FFFFFF"/>
        <w:rPr>
          <w:rFonts w:ascii="Avenir Book" w:hAnsi="Avenir Book" w:cstheme="minorHAnsi"/>
          <w:color w:val="222222"/>
        </w:rPr>
      </w:pPr>
      <w:r w:rsidRPr="001A4229">
        <w:rPr>
          <w:rFonts w:ascii="Avenir Book" w:hAnsi="Avenir Book" w:cstheme="minorHAnsi"/>
          <w:color w:val="222222"/>
        </w:rPr>
        <w:t>Eligibility varies from state to state, so if you're not sure whether you're eligible, check with your </w:t>
      </w:r>
      <w:hyperlink r:id="rId10" w:history="1">
        <w:r w:rsidRPr="001A4229">
          <w:rPr>
            <w:rStyle w:val="Hyperlink"/>
            <w:rFonts w:ascii="Avenir Book" w:eastAsiaTheme="majorEastAsia" w:hAnsi="Avenir Book" w:cstheme="minorHAnsi"/>
            <w:color w:val="246FC8"/>
          </w:rPr>
          <w:t>state unemployment office</w:t>
        </w:r>
      </w:hyperlink>
      <w:r w:rsidRPr="001A4229">
        <w:rPr>
          <w:rFonts w:ascii="Avenir Book" w:hAnsi="Avenir Book" w:cstheme="minorHAnsi"/>
          <w:color w:val="222222"/>
        </w:rPr>
        <w:t> to find information about who can collect unemployment compensation, and how to go about filing a claim.</w:t>
      </w:r>
    </w:p>
    <w:p w14:paraId="4C148497" w14:textId="77777777" w:rsidR="00B04CA4" w:rsidRPr="001A4229" w:rsidRDefault="00B04CA4" w:rsidP="00B04CA4">
      <w:pPr>
        <w:pStyle w:val="NormalWeb"/>
        <w:shd w:val="clear" w:color="auto" w:fill="FFFFFF"/>
        <w:rPr>
          <w:rFonts w:ascii="Avenir Book" w:hAnsi="Avenir Book" w:cstheme="minorHAnsi"/>
          <w:color w:val="222222"/>
        </w:rPr>
      </w:pPr>
      <w:r w:rsidRPr="001A4229">
        <w:rPr>
          <w:rFonts w:ascii="Avenir Book" w:hAnsi="Avenir Book" w:cstheme="minorHAnsi"/>
          <w:color w:val="222222"/>
        </w:rPr>
        <w:t>When you become unemployed, it’s a good idea to check if you may be eligible for benefits right away. It can take time to begin receiving benefits if you do qualify, so you should file your claim as soon as possible.</w:t>
      </w:r>
    </w:p>
    <w:p w14:paraId="2E604759" w14:textId="77777777" w:rsidR="00B04CA4" w:rsidRPr="001A4229" w:rsidRDefault="00B04CA4" w:rsidP="00B04CA4">
      <w:pPr>
        <w:pStyle w:val="Heading2"/>
        <w:shd w:val="clear" w:color="auto" w:fill="FFFFFF"/>
        <w:rPr>
          <w:rFonts w:ascii="Avenir Book" w:hAnsi="Avenir Book" w:cstheme="minorHAnsi"/>
          <w:color w:val="222222"/>
          <w:sz w:val="24"/>
          <w:szCs w:val="24"/>
        </w:rPr>
      </w:pPr>
      <w:r w:rsidRPr="001A4229">
        <w:rPr>
          <w:rStyle w:val="mntl-sc-block-headingtext"/>
          <w:rFonts w:ascii="Avenir Book" w:hAnsi="Avenir Book" w:cstheme="minorHAnsi"/>
          <w:b/>
          <w:bCs/>
          <w:color w:val="222222"/>
          <w:sz w:val="24"/>
          <w:szCs w:val="24"/>
        </w:rPr>
        <w:t>Self-Employment Assistance Program</w:t>
      </w:r>
    </w:p>
    <w:p w14:paraId="3E9DE358" w14:textId="21CDDBFA" w:rsidR="00B04CA4" w:rsidRPr="001A4229" w:rsidRDefault="002466A8" w:rsidP="00B04CA4">
      <w:pPr>
        <w:pStyle w:val="NormalWeb"/>
        <w:shd w:val="clear" w:color="auto" w:fill="FFFFFF"/>
        <w:rPr>
          <w:rFonts w:ascii="Avenir Book" w:hAnsi="Avenir Book" w:cstheme="minorHAnsi"/>
          <w:color w:val="222222"/>
        </w:rPr>
      </w:pPr>
      <w:hyperlink r:id="rId11" w:tgtFrame="_blank" w:history="1">
        <w:r w:rsidR="00B04CA4" w:rsidRPr="001A4229">
          <w:rPr>
            <w:rStyle w:val="Hyperlink"/>
            <w:rFonts w:ascii="Avenir Book" w:eastAsiaTheme="majorEastAsia" w:hAnsi="Avenir Book" w:cstheme="minorHAnsi"/>
            <w:color w:val="246FC8"/>
          </w:rPr>
          <w:t>The Self-Employment Assistance Program </w:t>
        </w:r>
      </w:hyperlink>
      <w:r w:rsidR="00B04CA4" w:rsidRPr="001A4229">
        <w:rPr>
          <w:rFonts w:ascii="Avenir Book" w:hAnsi="Avenir Book" w:cstheme="minorHAnsi"/>
          <w:color w:val="222222"/>
        </w:rPr>
        <w:t>is a federal government endorsed program which offers unemployed or displaced workers in some states unemployment benefits when they are starting a business. The Self-Employment Assistance program pays a displaced worker an allowance, instead of regular unemployment insurance benefits, to help keep them afloat while they are establishing a business and becoming self-employed.</w:t>
      </w:r>
    </w:p>
    <w:p w14:paraId="717CB955" w14:textId="77777777" w:rsidR="0092316D" w:rsidRPr="001A4229" w:rsidRDefault="0092316D" w:rsidP="00B04CA4">
      <w:pPr>
        <w:pStyle w:val="NormalWeb"/>
        <w:shd w:val="clear" w:color="auto" w:fill="FFFFFF"/>
        <w:rPr>
          <w:rFonts w:ascii="Avenir Book" w:hAnsi="Avenir Book" w:cstheme="minorHAnsi"/>
          <w:color w:val="222222"/>
        </w:rPr>
      </w:pPr>
    </w:p>
    <w:p w14:paraId="0070B0C1" w14:textId="77777777" w:rsidR="0092316D" w:rsidRPr="001A4229" w:rsidRDefault="0092316D" w:rsidP="0092316D">
      <w:pPr>
        <w:pStyle w:val="Heading1"/>
        <w:shd w:val="clear" w:color="auto" w:fill="FFFFFF"/>
        <w:spacing w:before="0" w:beforeAutospacing="0" w:after="0" w:afterAutospacing="0"/>
        <w:rPr>
          <w:rFonts w:ascii="Avenir Book" w:hAnsi="Avenir Book" w:cstheme="minorHAnsi"/>
          <w:color w:val="222222"/>
          <w:sz w:val="24"/>
          <w:szCs w:val="24"/>
        </w:rPr>
      </w:pPr>
      <w:r w:rsidRPr="001A4229">
        <w:rPr>
          <w:rStyle w:val="comp"/>
          <w:rFonts w:ascii="Avenir Book" w:hAnsi="Avenir Book" w:cstheme="minorHAnsi"/>
          <w:color w:val="222222"/>
          <w:sz w:val="24"/>
          <w:szCs w:val="24"/>
        </w:rPr>
        <w:t>Collecting Unemployment When You're Self-Employed</w:t>
      </w:r>
    </w:p>
    <w:p w14:paraId="7E398B9D" w14:textId="77777777" w:rsidR="0092316D" w:rsidRPr="001A4229" w:rsidRDefault="002466A8" w:rsidP="0092316D">
      <w:pPr>
        <w:spacing w:after="0"/>
        <w:rPr>
          <w:rFonts w:ascii="Avenir Book" w:hAnsi="Avenir Book"/>
        </w:rPr>
      </w:pPr>
      <w:hyperlink r:id="rId12" w:history="1">
        <w:r w:rsidR="0092316D" w:rsidRPr="001A4229">
          <w:rPr>
            <w:rStyle w:val="Hyperlink"/>
            <w:rFonts w:ascii="Avenir Book" w:hAnsi="Avenir Book"/>
          </w:rPr>
          <w:t>https://www.thebalancecareers.com/can-i-collect-unemployment-if-i-m-self-employed-2064148</w:t>
        </w:r>
      </w:hyperlink>
    </w:p>
    <w:p w14:paraId="00AE0C63" w14:textId="77777777" w:rsidR="0092316D" w:rsidRPr="001A4229" w:rsidRDefault="0092316D" w:rsidP="0092316D">
      <w:pPr>
        <w:rPr>
          <w:rFonts w:ascii="Avenir Book" w:hAnsi="Avenir Book"/>
        </w:rPr>
      </w:pPr>
    </w:p>
    <w:p w14:paraId="301DE4D8" w14:textId="77777777" w:rsidR="0092316D" w:rsidRPr="001A4229" w:rsidRDefault="0092316D" w:rsidP="0092316D">
      <w:pPr>
        <w:shd w:val="clear" w:color="auto" w:fill="FFFFFF"/>
        <w:spacing w:after="0" w:line="240" w:lineRule="auto"/>
        <w:outlineLvl w:val="0"/>
        <w:rPr>
          <w:rFonts w:ascii="Avenir Book" w:eastAsia="Times New Roman" w:hAnsi="Avenir Book" w:cstheme="minorHAnsi"/>
          <w:b/>
          <w:bCs/>
          <w:color w:val="333333"/>
          <w:kern w:val="36"/>
          <w:sz w:val="24"/>
          <w:szCs w:val="24"/>
        </w:rPr>
      </w:pPr>
      <w:r w:rsidRPr="001A4229">
        <w:rPr>
          <w:rFonts w:ascii="Avenir Book" w:eastAsia="Times New Roman" w:hAnsi="Avenir Book" w:cstheme="minorHAnsi"/>
          <w:b/>
          <w:bCs/>
          <w:color w:val="333333"/>
          <w:kern w:val="36"/>
          <w:sz w:val="24"/>
          <w:szCs w:val="24"/>
        </w:rPr>
        <w:t>Self-Employed – Eligibility for Disability Insurance Elective Coverage</w:t>
      </w:r>
    </w:p>
    <w:p w14:paraId="05E0F2C3" w14:textId="77777777" w:rsidR="0092316D" w:rsidRPr="001A4229" w:rsidRDefault="002466A8" w:rsidP="0092316D">
      <w:pPr>
        <w:shd w:val="clear" w:color="auto" w:fill="FFFFFF"/>
        <w:spacing w:after="0" w:line="240" w:lineRule="auto"/>
        <w:outlineLvl w:val="0"/>
        <w:rPr>
          <w:rFonts w:ascii="Avenir Book" w:hAnsi="Avenir Book"/>
        </w:rPr>
      </w:pPr>
      <w:hyperlink r:id="rId13" w:history="1">
        <w:r w:rsidR="0092316D" w:rsidRPr="001A4229">
          <w:rPr>
            <w:rStyle w:val="Hyperlink"/>
            <w:rFonts w:ascii="Avenir Book" w:hAnsi="Avenir Book"/>
          </w:rPr>
          <w:t>https://www.edd.ca.gov/disability/Self-Employed_Eligibility.htm</w:t>
        </w:r>
      </w:hyperlink>
    </w:p>
    <w:p w14:paraId="0114F5A8" w14:textId="77777777" w:rsidR="00B04CA4" w:rsidRPr="001A4229" w:rsidRDefault="00B04CA4">
      <w:pPr>
        <w:rPr>
          <w:rFonts w:ascii="Avenir Book" w:hAnsi="Avenir Book"/>
        </w:rPr>
      </w:pPr>
    </w:p>
    <w:sectPr w:rsidR="00B04CA4" w:rsidRPr="001A4229" w:rsidSect="001A42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venir Book">
    <w:panose1 w:val="02000503020000020003"/>
    <w:charset w:val="00"/>
    <w:family w:val="auto"/>
    <w:pitch w:val="variable"/>
    <w:sig w:usb0="800000AF" w:usb1="5000204A" w:usb2="00000000" w:usb3="00000000" w:csb0="0000009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CA4"/>
    <w:rsid w:val="001A4229"/>
    <w:rsid w:val="002466A8"/>
    <w:rsid w:val="0092316D"/>
    <w:rsid w:val="00B04CA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C4A1A"/>
  <w15:chartTrackingRefBased/>
  <w15:docId w15:val="{500152AE-4950-4C81-A46F-106B5738A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04C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04C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04CA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4CA4"/>
    <w:rPr>
      <w:rFonts w:ascii="Times New Roman" w:eastAsia="Times New Roman" w:hAnsi="Times New Roman" w:cs="Times New Roman"/>
      <w:b/>
      <w:bCs/>
      <w:kern w:val="36"/>
      <w:sz w:val="48"/>
      <w:szCs w:val="48"/>
    </w:rPr>
  </w:style>
  <w:style w:type="character" w:customStyle="1" w:styleId="comp">
    <w:name w:val="comp"/>
    <w:basedOn w:val="DefaultParagraphFont"/>
    <w:rsid w:val="00B04CA4"/>
  </w:style>
  <w:style w:type="paragraph" w:styleId="NormalWeb">
    <w:name w:val="Normal (Web)"/>
    <w:basedOn w:val="Normal"/>
    <w:uiPriority w:val="99"/>
    <w:semiHidden/>
    <w:unhideWhenUsed/>
    <w:rsid w:val="00B04C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04CA4"/>
    <w:rPr>
      <w:color w:val="0000FF"/>
      <w:u w:val="single"/>
    </w:rPr>
  </w:style>
  <w:style w:type="character" w:customStyle="1" w:styleId="Heading2Char">
    <w:name w:val="Heading 2 Char"/>
    <w:basedOn w:val="DefaultParagraphFont"/>
    <w:link w:val="Heading2"/>
    <w:uiPriority w:val="9"/>
    <w:semiHidden/>
    <w:rsid w:val="00B04CA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B04CA4"/>
    <w:rPr>
      <w:rFonts w:asciiTheme="majorHAnsi" w:eastAsiaTheme="majorEastAsia" w:hAnsiTheme="majorHAnsi" w:cstheme="majorBidi"/>
      <w:color w:val="1F3763" w:themeColor="accent1" w:themeShade="7F"/>
      <w:sz w:val="24"/>
      <w:szCs w:val="24"/>
    </w:rPr>
  </w:style>
  <w:style w:type="character" w:customStyle="1" w:styleId="mntl-sc-block-headingtext">
    <w:name w:val="mntl-sc-block-heading__text"/>
    <w:basedOn w:val="DefaultParagraphFont"/>
    <w:rsid w:val="00B04CA4"/>
  </w:style>
  <w:style w:type="character" w:customStyle="1" w:styleId="mntl-sc-block-subheadingtext">
    <w:name w:val="mntl-sc-block-subheading__text"/>
    <w:basedOn w:val="DefaultParagraphFont"/>
    <w:rsid w:val="00B04CA4"/>
  </w:style>
  <w:style w:type="character" w:customStyle="1" w:styleId="mntl-inline-citation">
    <w:name w:val="mntl-inline-citation"/>
    <w:basedOn w:val="DefaultParagraphFont"/>
    <w:rsid w:val="00B04CA4"/>
  </w:style>
  <w:style w:type="character" w:styleId="FollowedHyperlink">
    <w:name w:val="FollowedHyperlink"/>
    <w:basedOn w:val="DefaultParagraphFont"/>
    <w:uiPriority w:val="99"/>
    <w:semiHidden/>
    <w:unhideWhenUsed/>
    <w:rsid w:val="009231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80432">
      <w:bodyDiv w:val="1"/>
      <w:marLeft w:val="0"/>
      <w:marRight w:val="0"/>
      <w:marTop w:val="0"/>
      <w:marBottom w:val="0"/>
      <w:divBdr>
        <w:top w:val="none" w:sz="0" w:space="0" w:color="auto"/>
        <w:left w:val="none" w:sz="0" w:space="0" w:color="auto"/>
        <w:bottom w:val="none" w:sz="0" w:space="0" w:color="auto"/>
        <w:right w:val="none" w:sz="0" w:space="0" w:color="auto"/>
      </w:divBdr>
      <w:divsChild>
        <w:div w:id="1089235160">
          <w:marLeft w:val="0"/>
          <w:marRight w:val="0"/>
          <w:marTop w:val="0"/>
          <w:marBottom w:val="0"/>
          <w:divBdr>
            <w:top w:val="none" w:sz="0" w:space="0" w:color="auto"/>
            <w:left w:val="none" w:sz="0" w:space="0" w:color="auto"/>
            <w:bottom w:val="none" w:sz="0" w:space="0" w:color="auto"/>
            <w:right w:val="none" w:sz="0" w:space="0" w:color="auto"/>
          </w:divBdr>
        </w:div>
        <w:div w:id="1611282146">
          <w:marLeft w:val="0"/>
          <w:marRight w:val="0"/>
          <w:marTop w:val="0"/>
          <w:marBottom w:val="0"/>
          <w:divBdr>
            <w:top w:val="none" w:sz="0" w:space="0" w:color="auto"/>
            <w:left w:val="none" w:sz="0" w:space="0" w:color="auto"/>
            <w:bottom w:val="none" w:sz="0" w:space="0" w:color="auto"/>
            <w:right w:val="none" w:sz="0" w:space="0" w:color="auto"/>
          </w:divBdr>
        </w:div>
      </w:divsChild>
    </w:div>
    <w:div w:id="129783871">
      <w:bodyDiv w:val="1"/>
      <w:marLeft w:val="0"/>
      <w:marRight w:val="0"/>
      <w:marTop w:val="0"/>
      <w:marBottom w:val="0"/>
      <w:divBdr>
        <w:top w:val="none" w:sz="0" w:space="0" w:color="auto"/>
        <w:left w:val="none" w:sz="0" w:space="0" w:color="auto"/>
        <w:bottom w:val="none" w:sz="0" w:space="0" w:color="auto"/>
        <w:right w:val="none" w:sz="0" w:space="0" w:color="auto"/>
      </w:divBdr>
      <w:divsChild>
        <w:div w:id="631254993">
          <w:marLeft w:val="0"/>
          <w:marRight w:val="0"/>
          <w:marTop w:val="0"/>
          <w:marBottom w:val="0"/>
          <w:divBdr>
            <w:top w:val="none" w:sz="0" w:space="0" w:color="auto"/>
            <w:left w:val="none" w:sz="0" w:space="0" w:color="auto"/>
            <w:bottom w:val="none" w:sz="0" w:space="0" w:color="auto"/>
            <w:right w:val="none" w:sz="0" w:space="0" w:color="auto"/>
          </w:divBdr>
        </w:div>
      </w:divsChild>
    </w:div>
    <w:div w:id="535700625">
      <w:bodyDiv w:val="1"/>
      <w:marLeft w:val="0"/>
      <w:marRight w:val="0"/>
      <w:marTop w:val="0"/>
      <w:marBottom w:val="0"/>
      <w:divBdr>
        <w:top w:val="none" w:sz="0" w:space="0" w:color="auto"/>
        <w:left w:val="none" w:sz="0" w:space="0" w:color="auto"/>
        <w:bottom w:val="none" w:sz="0" w:space="0" w:color="auto"/>
        <w:right w:val="none" w:sz="0" w:space="0" w:color="auto"/>
      </w:divBdr>
    </w:div>
    <w:div w:id="712730180">
      <w:bodyDiv w:val="1"/>
      <w:marLeft w:val="0"/>
      <w:marRight w:val="0"/>
      <w:marTop w:val="0"/>
      <w:marBottom w:val="0"/>
      <w:divBdr>
        <w:top w:val="none" w:sz="0" w:space="0" w:color="auto"/>
        <w:left w:val="none" w:sz="0" w:space="0" w:color="auto"/>
        <w:bottom w:val="none" w:sz="0" w:space="0" w:color="auto"/>
        <w:right w:val="none" w:sz="0" w:space="0" w:color="auto"/>
      </w:divBdr>
      <w:divsChild>
        <w:div w:id="647250360">
          <w:marLeft w:val="0"/>
          <w:marRight w:val="0"/>
          <w:marTop w:val="0"/>
          <w:marBottom w:val="0"/>
          <w:divBdr>
            <w:top w:val="none" w:sz="0" w:space="0" w:color="auto"/>
            <w:left w:val="none" w:sz="0" w:space="0" w:color="auto"/>
            <w:bottom w:val="none" w:sz="0" w:space="0" w:color="auto"/>
            <w:right w:val="none" w:sz="0" w:space="0" w:color="auto"/>
          </w:divBdr>
        </w:div>
        <w:div w:id="1187331158">
          <w:marLeft w:val="0"/>
          <w:marRight w:val="0"/>
          <w:marTop w:val="0"/>
          <w:marBottom w:val="0"/>
          <w:divBdr>
            <w:top w:val="none" w:sz="0" w:space="0" w:color="auto"/>
            <w:left w:val="none" w:sz="0" w:space="0" w:color="auto"/>
            <w:bottom w:val="none" w:sz="0" w:space="0" w:color="auto"/>
            <w:right w:val="none" w:sz="0" w:space="0" w:color="auto"/>
          </w:divBdr>
        </w:div>
        <w:div w:id="1138298378">
          <w:marLeft w:val="0"/>
          <w:marRight w:val="0"/>
          <w:marTop w:val="0"/>
          <w:marBottom w:val="0"/>
          <w:divBdr>
            <w:top w:val="none" w:sz="0" w:space="0" w:color="auto"/>
            <w:left w:val="none" w:sz="0" w:space="0" w:color="auto"/>
            <w:bottom w:val="none" w:sz="0" w:space="0" w:color="auto"/>
            <w:right w:val="none" w:sz="0" w:space="0" w:color="auto"/>
          </w:divBdr>
        </w:div>
      </w:divsChild>
    </w:div>
    <w:div w:id="723870321">
      <w:bodyDiv w:val="1"/>
      <w:marLeft w:val="0"/>
      <w:marRight w:val="0"/>
      <w:marTop w:val="0"/>
      <w:marBottom w:val="0"/>
      <w:divBdr>
        <w:top w:val="none" w:sz="0" w:space="0" w:color="auto"/>
        <w:left w:val="none" w:sz="0" w:space="0" w:color="auto"/>
        <w:bottom w:val="none" w:sz="0" w:space="0" w:color="auto"/>
        <w:right w:val="none" w:sz="0" w:space="0" w:color="auto"/>
      </w:divBdr>
      <w:divsChild>
        <w:div w:id="621031865">
          <w:marLeft w:val="0"/>
          <w:marRight w:val="0"/>
          <w:marTop w:val="0"/>
          <w:marBottom w:val="0"/>
          <w:divBdr>
            <w:top w:val="none" w:sz="0" w:space="0" w:color="auto"/>
            <w:left w:val="none" w:sz="0" w:space="0" w:color="auto"/>
            <w:bottom w:val="none" w:sz="0" w:space="0" w:color="auto"/>
            <w:right w:val="none" w:sz="0" w:space="0" w:color="auto"/>
          </w:divBdr>
        </w:div>
      </w:divsChild>
    </w:div>
    <w:div w:id="1053584434">
      <w:bodyDiv w:val="1"/>
      <w:marLeft w:val="0"/>
      <w:marRight w:val="0"/>
      <w:marTop w:val="0"/>
      <w:marBottom w:val="0"/>
      <w:divBdr>
        <w:top w:val="none" w:sz="0" w:space="0" w:color="auto"/>
        <w:left w:val="none" w:sz="0" w:space="0" w:color="auto"/>
        <w:bottom w:val="none" w:sz="0" w:space="0" w:color="auto"/>
        <w:right w:val="none" w:sz="0" w:space="0" w:color="auto"/>
      </w:divBdr>
      <w:divsChild>
        <w:div w:id="830100923">
          <w:marLeft w:val="0"/>
          <w:marRight w:val="0"/>
          <w:marTop w:val="0"/>
          <w:marBottom w:val="0"/>
          <w:divBdr>
            <w:top w:val="none" w:sz="0" w:space="0" w:color="auto"/>
            <w:left w:val="none" w:sz="0" w:space="0" w:color="auto"/>
            <w:bottom w:val="none" w:sz="0" w:space="0" w:color="auto"/>
            <w:right w:val="none" w:sz="0" w:space="0" w:color="auto"/>
          </w:divBdr>
        </w:div>
        <w:div w:id="2086682980">
          <w:marLeft w:val="0"/>
          <w:marRight w:val="0"/>
          <w:marTop w:val="0"/>
          <w:marBottom w:val="0"/>
          <w:divBdr>
            <w:top w:val="none" w:sz="0" w:space="0" w:color="auto"/>
            <w:left w:val="none" w:sz="0" w:space="0" w:color="auto"/>
            <w:bottom w:val="none" w:sz="0" w:space="0" w:color="auto"/>
            <w:right w:val="none" w:sz="0" w:space="0" w:color="auto"/>
          </w:divBdr>
        </w:div>
      </w:divsChild>
    </w:div>
    <w:div w:id="1292859401">
      <w:bodyDiv w:val="1"/>
      <w:marLeft w:val="0"/>
      <w:marRight w:val="0"/>
      <w:marTop w:val="0"/>
      <w:marBottom w:val="0"/>
      <w:divBdr>
        <w:top w:val="none" w:sz="0" w:space="0" w:color="auto"/>
        <w:left w:val="none" w:sz="0" w:space="0" w:color="auto"/>
        <w:bottom w:val="none" w:sz="0" w:space="0" w:color="auto"/>
        <w:right w:val="none" w:sz="0" w:space="0" w:color="auto"/>
      </w:divBdr>
      <w:divsChild>
        <w:div w:id="174347145">
          <w:marLeft w:val="0"/>
          <w:marRight w:val="0"/>
          <w:marTop w:val="0"/>
          <w:marBottom w:val="0"/>
          <w:divBdr>
            <w:top w:val="none" w:sz="0" w:space="0" w:color="auto"/>
            <w:left w:val="none" w:sz="0" w:space="0" w:color="auto"/>
            <w:bottom w:val="none" w:sz="0" w:space="0" w:color="auto"/>
            <w:right w:val="none" w:sz="0" w:space="0" w:color="auto"/>
          </w:divBdr>
        </w:div>
      </w:divsChild>
    </w:div>
    <w:div w:id="1412584870">
      <w:bodyDiv w:val="1"/>
      <w:marLeft w:val="0"/>
      <w:marRight w:val="0"/>
      <w:marTop w:val="0"/>
      <w:marBottom w:val="0"/>
      <w:divBdr>
        <w:top w:val="none" w:sz="0" w:space="0" w:color="auto"/>
        <w:left w:val="none" w:sz="0" w:space="0" w:color="auto"/>
        <w:bottom w:val="none" w:sz="0" w:space="0" w:color="auto"/>
        <w:right w:val="none" w:sz="0" w:space="0" w:color="auto"/>
      </w:divBdr>
      <w:divsChild>
        <w:div w:id="1838186274">
          <w:marLeft w:val="0"/>
          <w:marRight w:val="0"/>
          <w:marTop w:val="0"/>
          <w:marBottom w:val="0"/>
          <w:divBdr>
            <w:top w:val="none" w:sz="0" w:space="0" w:color="auto"/>
            <w:left w:val="none" w:sz="0" w:space="0" w:color="auto"/>
            <w:bottom w:val="none" w:sz="0" w:space="0" w:color="auto"/>
            <w:right w:val="none" w:sz="0" w:space="0" w:color="auto"/>
          </w:divBdr>
        </w:div>
        <w:div w:id="2022780123">
          <w:marLeft w:val="0"/>
          <w:marRight w:val="0"/>
          <w:marTop w:val="0"/>
          <w:marBottom w:val="0"/>
          <w:divBdr>
            <w:top w:val="none" w:sz="0" w:space="0" w:color="auto"/>
            <w:left w:val="none" w:sz="0" w:space="0" w:color="auto"/>
            <w:bottom w:val="none" w:sz="0" w:space="0" w:color="auto"/>
            <w:right w:val="none" w:sz="0" w:space="0" w:color="auto"/>
          </w:divBdr>
        </w:div>
      </w:divsChild>
    </w:div>
    <w:div w:id="2092654346">
      <w:bodyDiv w:val="1"/>
      <w:marLeft w:val="0"/>
      <w:marRight w:val="0"/>
      <w:marTop w:val="0"/>
      <w:marBottom w:val="0"/>
      <w:divBdr>
        <w:top w:val="none" w:sz="0" w:space="0" w:color="auto"/>
        <w:left w:val="none" w:sz="0" w:space="0" w:color="auto"/>
        <w:bottom w:val="none" w:sz="0" w:space="0" w:color="auto"/>
        <w:right w:val="none" w:sz="0" w:space="0" w:color="auto"/>
      </w:divBdr>
      <w:divsChild>
        <w:div w:id="2099908344">
          <w:marLeft w:val="0"/>
          <w:marRight w:val="0"/>
          <w:marTop w:val="0"/>
          <w:marBottom w:val="0"/>
          <w:divBdr>
            <w:top w:val="none" w:sz="0" w:space="0" w:color="auto"/>
            <w:left w:val="none" w:sz="0" w:space="0" w:color="auto"/>
            <w:bottom w:val="none" w:sz="0" w:space="0" w:color="auto"/>
            <w:right w:val="none" w:sz="0" w:space="0" w:color="auto"/>
          </w:divBdr>
        </w:div>
        <w:div w:id="1040206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freelancersunion.org/2020/03/26/announcing-freelancer-relief-fund/" TargetMode="External"/><Relationship Id="rId13" Type="http://schemas.openxmlformats.org/officeDocument/2006/relationships/hyperlink" Target="https://www.edd.ca.gov/disability/Self-Employed_Eligibility.htm" TargetMode="External"/><Relationship Id="rId3" Type="http://schemas.openxmlformats.org/officeDocument/2006/relationships/webSettings" Target="webSettings.xml"/><Relationship Id="rId7" Type="http://schemas.openxmlformats.org/officeDocument/2006/relationships/hyperlink" Target="https://www.thebalancecareers.com/is-private-unemployment-insurance-worth-it-4161288" TargetMode="External"/><Relationship Id="rId12" Type="http://schemas.openxmlformats.org/officeDocument/2006/relationships/hyperlink" Target="https://www.thebalancecareers.com/can-i-collect-unemployment-if-i-m-self-employed-206414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rs.gov/pub/irs-pdf/f1099msc.pdf" TargetMode="External"/><Relationship Id="rId11" Type="http://schemas.openxmlformats.org/officeDocument/2006/relationships/hyperlink" Target="https://oui.doleta.gov/unemploy/self.asp" TargetMode="External"/><Relationship Id="rId5" Type="http://schemas.openxmlformats.org/officeDocument/2006/relationships/hyperlink" Target="https://www.thebalancecareers.com/are-you-an-employee-or-an-independent-contractor-2060482" TargetMode="External"/><Relationship Id="rId15" Type="http://schemas.openxmlformats.org/officeDocument/2006/relationships/theme" Target="theme/theme1.xml"/><Relationship Id="rId10" Type="http://schemas.openxmlformats.org/officeDocument/2006/relationships/hyperlink" Target="https://www.thebalancecareers.com/how-to-claim-unemployment-benefits-2058799" TargetMode="External"/><Relationship Id="rId4" Type="http://schemas.openxmlformats.org/officeDocument/2006/relationships/hyperlink" Target="https://www.thebalancecareers.com/how-taking-a-temporary-job-impacts-unemployment-2064193" TargetMode="External"/><Relationship Id="rId9" Type="http://schemas.openxmlformats.org/officeDocument/2006/relationships/hyperlink" Target="https://www.benefits.gov/benefit/59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719</Words>
  <Characters>4391</Characters>
  <Application>Microsoft Office Word</Application>
  <DocSecurity>0</DocSecurity>
  <Lines>73</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Charles Lee</cp:lastModifiedBy>
  <cp:revision>4</cp:revision>
  <dcterms:created xsi:type="dcterms:W3CDTF">2020-03-26T16:24:00Z</dcterms:created>
  <dcterms:modified xsi:type="dcterms:W3CDTF">2020-03-29T06:59:00Z</dcterms:modified>
  <cp:category/>
</cp:coreProperties>
</file>